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930" w14:textId="77777777" w:rsidR="00872CF4" w:rsidRPr="00872CF4" w:rsidRDefault="00872CF4" w:rsidP="00872CF4">
      <w:pPr>
        <w:jc w:val="center"/>
        <w:rPr>
          <w:rFonts w:ascii="黑体" w:eastAsia="黑体" w:hAnsi="黑体"/>
          <w:sz w:val="44"/>
          <w:szCs w:val="44"/>
        </w:rPr>
      </w:pPr>
      <w:r w:rsidRPr="00872CF4">
        <w:rPr>
          <w:rFonts w:ascii="黑体" w:eastAsia="黑体" w:hAnsi="黑体" w:hint="eastAsia"/>
          <w:sz w:val="44"/>
          <w:szCs w:val="44"/>
        </w:rPr>
        <w:t>南京城市职业学院国家奖学金评审实施办法</w:t>
      </w:r>
    </w:p>
    <w:p w14:paraId="748674CF" w14:textId="53DCF6AC" w:rsidR="00872CF4" w:rsidRDefault="00872CF4" w:rsidP="00872CF4">
      <w:pPr>
        <w:ind w:firstLineChars="200" w:firstLine="420"/>
      </w:pPr>
      <w:r>
        <w:rPr>
          <w:rFonts w:hint="eastAsia"/>
        </w:rPr>
        <w:t>为激励普通本科高校、高等职业学校学生勤奋学习、努力进</w:t>
      </w:r>
      <w:r>
        <w:t>取，在德、智、体、美等方面得到全面发展，中央政府出资设立了国家奖学金，奖励特别优秀的学生。为做好我校国家奖学金的评审工作，根据财政部、教育部《专本科国家奖学金评审办法》的精神，结合我校实际，特制定本办法。</w:t>
      </w:r>
    </w:p>
    <w:p w14:paraId="653C2940" w14:textId="5EEFFE8C" w:rsidR="00872CF4" w:rsidRDefault="00872CF4" w:rsidP="00872CF4">
      <w:pPr>
        <w:ind w:firstLineChars="200" w:firstLine="420"/>
      </w:pPr>
      <w:r>
        <w:rPr>
          <w:rFonts w:hint="eastAsia"/>
        </w:rPr>
        <w:t>一、</w:t>
      </w:r>
      <w:r>
        <w:t>国家奖学金的参评对象</w:t>
      </w:r>
    </w:p>
    <w:p w14:paraId="5007666C" w14:textId="38052770" w:rsidR="00872CF4" w:rsidRDefault="00872CF4" w:rsidP="00872CF4">
      <w:pPr>
        <w:ind w:firstLineChars="200" w:firstLine="420"/>
      </w:pPr>
      <w:r>
        <w:rPr>
          <w:rFonts w:hint="eastAsia"/>
        </w:rPr>
        <w:t>具有我校学籍的全日制普通专科在校生二年级以上（含二年</w:t>
      </w:r>
      <w:r>
        <w:t>级）学生，五年高职五年级学生。</w:t>
      </w:r>
    </w:p>
    <w:p w14:paraId="46F125D6" w14:textId="38C6C0B7" w:rsidR="00872CF4" w:rsidRDefault="00872CF4" w:rsidP="00872CF4">
      <w:pPr>
        <w:ind w:firstLineChars="200" w:firstLine="420"/>
      </w:pPr>
      <w:r>
        <w:rPr>
          <w:rFonts w:hint="eastAsia"/>
        </w:rPr>
        <w:t>二、</w:t>
      </w:r>
      <w:r>
        <w:t>申请国家奖学金的基本条件</w:t>
      </w:r>
    </w:p>
    <w:p w14:paraId="2C454C19" w14:textId="3BDBFBD5" w:rsidR="00872CF4" w:rsidRDefault="00872CF4" w:rsidP="00872CF4">
      <w:pPr>
        <w:ind w:firstLineChars="200" w:firstLine="420"/>
      </w:pPr>
      <w:r>
        <w:t>1、具有中华人民共和国国籍；</w:t>
      </w:r>
    </w:p>
    <w:p w14:paraId="79852E40" w14:textId="0158DB92" w:rsidR="00872CF4" w:rsidRDefault="00872CF4" w:rsidP="00872CF4">
      <w:pPr>
        <w:ind w:firstLineChars="200" w:firstLine="420"/>
      </w:pPr>
      <w:r>
        <w:t>2、热爱社会主义祖国，拥护中国共产党的领导；</w:t>
      </w:r>
    </w:p>
    <w:p w14:paraId="054C3EEC" w14:textId="48EC2490" w:rsidR="00872CF4" w:rsidRDefault="00872CF4" w:rsidP="00872CF4">
      <w:pPr>
        <w:ind w:firstLineChars="200" w:firstLine="420"/>
      </w:pPr>
      <w:r>
        <w:t>3、遵守宪法和法律，遵守学校规章制度；</w:t>
      </w:r>
    </w:p>
    <w:p w14:paraId="591685FA" w14:textId="26438ED1" w:rsidR="00872CF4" w:rsidRDefault="00872CF4" w:rsidP="00872CF4">
      <w:pPr>
        <w:ind w:firstLineChars="200" w:firstLine="420"/>
      </w:pPr>
      <w:r>
        <w:t>4、诚实守信，道德品质优良；</w:t>
      </w:r>
    </w:p>
    <w:p w14:paraId="501EA209" w14:textId="7A3E5BD8" w:rsidR="00872CF4" w:rsidRDefault="00872CF4" w:rsidP="00872CF4">
      <w:pPr>
        <w:ind w:firstLineChars="200" w:firstLine="420"/>
      </w:pPr>
      <w:r>
        <w:t>5、在校期间学习成绩优异，创新能力、社会实践、综合素质等方面特别突出。</w:t>
      </w:r>
    </w:p>
    <w:p w14:paraId="423B016C" w14:textId="77777777" w:rsidR="00872CF4" w:rsidRDefault="00872CF4" w:rsidP="00872CF4">
      <w:pPr>
        <w:ind w:firstLineChars="200" w:firstLine="420"/>
      </w:pPr>
      <w:r>
        <w:rPr>
          <w:rFonts w:hint="eastAsia"/>
        </w:rPr>
        <w:t>在符合基本条件的前提下，申请人还应满足以下具体条件：</w:t>
      </w:r>
    </w:p>
    <w:p w14:paraId="6CB25104" w14:textId="7A0673C3" w:rsidR="00872CF4" w:rsidRDefault="00872CF4" w:rsidP="00872CF4">
      <w:pPr>
        <w:ind w:firstLineChars="200" w:firstLine="420"/>
      </w:pPr>
      <w:r>
        <w:t>1、年级要求：二年级及以上年级本专科学生方可申请本专科生国家奖学金。特殊学制的学生，根据当年所修课程层次确定参与相应学段的国家奖学金评定，原则上从入学第六年开始不再具备本专科生国家奖学金申请资格。</w:t>
      </w:r>
    </w:p>
    <w:p w14:paraId="0FDAFCEB" w14:textId="0F54E043" w:rsidR="00872CF4" w:rsidRDefault="00872CF4" w:rsidP="00872CF4">
      <w:pPr>
        <w:ind w:firstLineChars="200" w:firstLine="420"/>
      </w:pPr>
      <w:r>
        <w:t>2、成绩要求：学习成绩排名与综合考评成绩排名均位于前10% （含10%）的学生，可以申请本专科生国家奖学金。学习成绩排名和综合考评成绩排名没有进入前10%,但达到前30% （含 30%）的学生，如在其他方面表现非常突出，也可申请本专科生国家奖学金，但需提交详细的证明材料，证明材料须经学校审核盖章确认。</w:t>
      </w:r>
    </w:p>
    <w:p w14:paraId="40714816" w14:textId="39F86B95" w:rsidR="00872CF4" w:rsidRDefault="00872CF4" w:rsidP="00872CF4">
      <w:pPr>
        <w:ind w:firstLineChars="200" w:firstLine="420"/>
      </w:pPr>
      <w:r>
        <w:rPr>
          <w:rFonts w:hint="eastAsia"/>
        </w:rPr>
        <w:t>其他方面表现非常突出是指在道德风尚、学术研究、学科竞</w:t>
      </w:r>
      <w:r>
        <w:t>赛、创新发明、社会实践、社会工作、体育竞赛、艺术展演等某一方面表现特别优秀。具体参见《本专科生国家奖学金评审办</w:t>
      </w:r>
      <w:r>
        <w:rPr>
          <w:rFonts w:hint="eastAsia"/>
        </w:rPr>
        <w:t>法》相关表述。</w:t>
      </w:r>
    </w:p>
    <w:p w14:paraId="54E75C11" w14:textId="0A43FC90" w:rsidR="00872CF4" w:rsidRDefault="00872CF4" w:rsidP="00872CF4">
      <w:pPr>
        <w:ind w:firstLineChars="200" w:firstLine="420"/>
      </w:pPr>
      <w:r>
        <w:rPr>
          <w:rFonts w:hint="eastAsia"/>
        </w:rPr>
        <w:t>三、</w:t>
      </w:r>
      <w:r>
        <w:t>奖励标准与名额安排</w:t>
      </w:r>
    </w:p>
    <w:p w14:paraId="4AC3DD7A" w14:textId="0D83ADDF" w:rsidR="00872CF4" w:rsidRDefault="00872CF4" w:rsidP="00872CF4">
      <w:pPr>
        <w:ind w:firstLineChars="200" w:firstLine="420"/>
      </w:pPr>
      <w:r>
        <w:t>1</w:t>
      </w:r>
      <w:r>
        <w:rPr>
          <w:rFonts w:hint="eastAsia"/>
        </w:rPr>
        <w:t>、</w:t>
      </w:r>
      <w:r>
        <w:t>国家奖学金的奖励标准为8000元/人•学年。</w:t>
      </w:r>
    </w:p>
    <w:p w14:paraId="57148156" w14:textId="334E3A0F" w:rsidR="00872CF4" w:rsidRDefault="00872CF4" w:rsidP="00872CF4">
      <w:pPr>
        <w:ind w:firstLineChars="200" w:firstLine="420"/>
      </w:pPr>
      <w:r>
        <w:t>2</w:t>
      </w:r>
      <w:r>
        <w:rPr>
          <w:rFonts w:hint="eastAsia"/>
        </w:rPr>
        <w:t>、</w:t>
      </w:r>
      <w:r>
        <w:t>国家奖学金的名额原则上以省教育厅下达的名额数组织评选。</w:t>
      </w:r>
    </w:p>
    <w:p w14:paraId="48B2AF49" w14:textId="5B16164F" w:rsidR="00872CF4" w:rsidRDefault="00872CF4" w:rsidP="00872CF4">
      <w:pPr>
        <w:ind w:firstLineChars="200" w:firstLine="420"/>
      </w:pPr>
      <w:r>
        <w:rPr>
          <w:rFonts w:hint="eastAsia"/>
        </w:rPr>
        <w:t>四、</w:t>
      </w:r>
      <w:r>
        <w:t>评审程序</w:t>
      </w:r>
    </w:p>
    <w:p w14:paraId="09FB64B5" w14:textId="04F63562" w:rsidR="00872CF4" w:rsidRDefault="00872CF4" w:rsidP="00872CF4">
      <w:pPr>
        <w:ind w:firstLineChars="200" w:firstLine="420"/>
      </w:pPr>
      <w:r>
        <w:t>1</w:t>
      </w:r>
      <w:r>
        <w:rPr>
          <w:rFonts w:hint="eastAsia"/>
        </w:rPr>
        <w:t>、</w:t>
      </w:r>
      <w:r>
        <w:t>国家奖学金评审工作坚持公开、公平、公正、择优的原则。国家奖学金按学年申请和评审。</w:t>
      </w:r>
    </w:p>
    <w:p w14:paraId="0C53176C" w14:textId="3B9B1420" w:rsidR="00872CF4" w:rsidRDefault="00872CF4" w:rsidP="00872CF4">
      <w:pPr>
        <w:ind w:firstLineChars="200" w:firstLine="420"/>
      </w:pPr>
      <w:r>
        <w:t>2</w:t>
      </w:r>
      <w:r>
        <w:rPr>
          <w:rFonts w:hint="eastAsia"/>
        </w:rPr>
        <w:t>、</w:t>
      </w:r>
      <w:r>
        <w:t>评审工作在校学生工作委员会的组织下评审，由学生处根据省教育厅有关文件精神，结合我校实际，统一安排，各学院由分管学生工作的党总支书记（副书记）具体负责。</w:t>
      </w:r>
    </w:p>
    <w:p w14:paraId="6AB64F64" w14:textId="521A855B" w:rsidR="00872CF4" w:rsidRDefault="00872CF4" w:rsidP="00872CF4">
      <w:pPr>
        <w:ind w:firstLineChars="200" w:firstLine="420"/>
      </w:pPr>
      <w:r>
        <w:t>3</w:t>
      </w:r>
      <w:r>
        <w:rPr>
          <w:rFonts w:hint="eastAsia"/>
        </w:rPr>
        <w:t>、</w:t>
      </w:r>
      <w:r>
        <w:t>各学院要广泛宣传，严格评审条件和工作程序。各学院对符合申报条件的学生履行告知义务，在学生个人申报、班级评议的基础上，由院党总支在限额内根据评选条件预审后，提交院领导班子集体研究确定初步人选名单，初步人选名单公示无异议后，将初步人选及有关材料报学生处。</w:t>
      </w:r>
    </w:p>
    <w:p w14:paraId="6F10A244" w14:textId="75AD86B8" w:rsidR="00872CF4" w:rsidRDefault="00872CF4" w:rsidP="00872CF4">
      <w:pPr>
        <w:ind w:firstLineChars="200" w:firstLine="420"/>
      </w:pPr>
      <w:r>
        <w:t>4</w:t>
      </w:r>
      <w:r>
        <w:rPr>
          <w:rFonts w:hint="eastAsia"/>
        </w:rPr>
        <w:t>、</w:t>
      </w:r>
      <w:r>
        <w:t>学生处对各学院报送的材料进行复核、评审，提出学校当年国家奖学金获奖学生建议名单，报校学生工作委员会研究审定，经校领导集体研究审定后公示不少于5个工作日。公示无异议后，按时将审定结果报省教育厅。</w:t>
      </w:r>
    </w:p>
    <w:p w14:paraId="6C2DFCF7" w14:textId="7612C5D6" w:rsidR="00872CF4" w:rsidRDefault="00872CF4" w:rsidP="00872CF4">
      <w:pPr>
        <w:ind w:firstLineChars="200" w:firstLine="420"/>
      </w:pPr>
      <w:r>
        <w:t>5</w:t>
      </w:r>
      <w:r>
        <w:rPr>
          <w:rFonts w:hint="eastAsia"/>
        </w:rPr>
        <w:t>、</w:t>
      </w:r>
      <w:r>
        <w:t>同一学年内，获得国家奖学金的家庭经济困难学生可以同时申请并获得国家助学金。</w:t>
      </w:r>
      <w:r>
        <w:lastRenderedPageBreak/>
        <w:t>国家奖学金、国家励志奖学金不可兼得。</w:t>
      </w:r>
    </w:p>
    <w:p w14:paraId="3B4E9015" w14:textId="5E793879" w:rsidR="00872CF4" w:rsidRDefault="00872CF4" w:rsidP="00872CF4">
      <w:pPr>
        <w:ind w:firstLineChars="200" w:firstLine="420"/>
      </w:pPr>
      <w:r>
        <w:rPr>
          <w:rFonts w:hint="eastAsia"/>
        </w:rPr>
        <w:t>五、</w:t>
      </w:r>
      <w:r>
        <w:t>奖学金发放、管理与监督</w:t>
      </w:r>
    </w:p>
    <w:p w14:paraId="4FFA5550" w14:textId="33A62DDF" w:rsidR="00872CF4" w:rsidRDefault="00872CF4" w:rsidP="00872CF4">
      <w:pPr>
        <w:ind w:firstLineChars="200" w:firstLine="420"/>
      </w:pPr>
      <w:r>
        <w:t>1</w:t>
      </w:r>
      <w:r>
        <w:rPr>
          <w:rFonts w:hint="eastAsia"/>
        </w:rPr>
        <w:t>、</w:t>
      </w:r>
      <w:r>
        <w:t>对国家奖学金实行分账核算，专款专用，任何单位和个人不得截留、挪用，同时应接受财政、审计、纪检监察、主管部门的检查和监督。</w:t>
      </w:r>
    </w:p>
    <w:p w14:paraId="51A7B62D" w14:textId="093A861A" w:rsidR="00872CF4" w:rsidRDefault="00872CF4" w:rsidP="00872CF4">
      <w:pPr>
        <w:ind w:firstLineChars="200" w:firstLine="420"/>
      </w:pPr>
      <w:r>
        <w:t>2</w:t>
      </w:r>
      <w:r>
        <w:rPr>
          <w:rFonts w:hint="eastAsia"/>
        </w:rPr>
        <w:t>、</w:t>
      </w:r>
      <w:r>
        <w:t>学校将国家奖学金一次性发放给获奖学生，颁发国家统一印制的奖励证书，并记入学生的学籍档案。</w:t>
      </w:r>
    </w:p>
    <w:p w14:paraId="2A04CD91" w14:textId="592E0D9A" w:rsidR="00872CF4" w:rsidRDefault="00872CF4" w:rsidP="00872CF4">
      <w:pPr>
        <w:ind w:firstLineChars="200" w:firstLine="420"/>
      </w:pPr>
      <w:r>
        <w:rPr>
          <w:rFonts w:hint="eastAsia"/>
        </w:rPr>
        <w:t>六、</w:t>
      </w:r>
      <w:r>
        <w:t>本办法自公布之日起实施。</w:t>
      </w:r>
    </w:p>
    <w:p w14:paraId="3CA05E68" w14:textId="56CCAC2E" w:rsidR="0019139A" w:rsidRDefault="00872CF4" w:rsidP="00872CF4">
      <w:pPr>
        <w:ind w:firstLineChars="200" w:firstLine="420"/>
      </w:pPr>
      <w:r>
        <w:rPr>
          <w:rFonts w:hint="eastAsia"/>
        </w:rPr>
        <w:t>七、</w:t>
      </w:r>
      <w:r>
        <w:t>本办法由学生处负责解释。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F4"/>
    <w:rsid w:val="00071D3C"/>
    <w:rsid w:val="00253847"/>
    <w:rsid w:val="002B6747"/>
    <w:rsid w:val="00341C69"/>
    <w:rsid w:val="0087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7001"/>
  <w15:chartTrackingRefBased/>
  <w15:docId w15:val="{7E478EFF-BBF5-4994-8678-559856B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2021-09-26T02:26:00Z</dcterms:created>
  <dcterms:modified xsi:type="dcterms:W3CDTF">2021-09-26T02:32:00Z</dcterms:modified>
</cp:coreProperties>
</file>