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02F4" w14:textId="77777777" w:rsidR="00B276F1" w:rsidRPr="00B276F1" w:rsidRDefault="00B276F1" w:rsidP="00B276F1">
      <w:pPr>
        <w:jc w:val="center"/>
        <w:rPr>
          <w:rFonts w:ascii="黑体" w:eastAsia="黑体" w:hAnsi="黑体"/>
          <w:sz w:val="44"/>
          <w:szCs w:val="44"/>
        </w:rPr>
      </w:pPr>
      <w:r w:rsidRPr="00B276F1">
        <w:rPr>
          <w:rFonts w:ascii="黑体" w:eastAsia="黑体" w:hAnsi="黑体" w:hint="eastAsia"/>
          <w:sz w:val="44"/>
          <w:szCs w:val="44"/>
        </w:rPr>
        <w:t>校医务室学生医疗管理规定</w:t>
      </w:r>
    </w:p>
    <w:p w14:paraId="6C9D37CF" w14:textId="3FAD0F9D" w:rsidR="00B276F1" w:rsidRDefault="00B276F1" w:rsidP="00B276F1">
      <w:pPr>
        <w:ind w:firstLineChars="200" w:firstLine="420"/>
      </w:pPr>
      <w:r>
        <w:rPr>
          <w:rFonts w:hint="eastAsia"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我校学生公费医疗的享受对象：取得我校学籍的全日制普教学生。</w:t>
      </w:r>
    </w:p>
    <w:p w14:paraId="6672F2FD" w14:textId="6D3CD452" w:rsidR="00B276F1" w:rsidRDefault="00B276F1" w:rsidP="00B276F1">
      <w:pPr>
        <w:ind w:firstLineChars="200" w:firstLine="420"/>
      </w:pPr>
      <w:r>
        <w:rPr>
          <w:rFonts w:hint="eastAsia"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学生门诊公费医疗病历本的办理</w:t>
      </w:r>
    </w:p>
    <w:p w14:paraId="62E0B83D" w14:textId="51AA4945" w:rsidR="00B276F1" w:rsidRDefault="00B276F1" w:rsidP="00B276F1">
      <w:pPr>
        <w:ind w:firstLineChars="200" w:firstLine="420"/>
      </w:pPr>
      <w:r>
        <w:t>1、符合上述第一条规定的新生，入学体检后，到校医务室就诊时可办理公费医疗门诊病历。</w:t>
      </w:r>
    </w:p>
    <w:p w14:paraId="6208DE51" w14:textId="27ADBC52" w:rsidR="00B276F1" w:rsidRDefault="00B276F1" w:rsidP="00B276F1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办理公费医疗门诊病历本时，需向每位学生收取病历工本费1. 00元及本人一寸近期免冠照片一张。</w:t>
      </w:r>
    </w:p>
    <w:p w14:paraId="0945A152" w14:textId="334E4031" w:rsidR="00B276F1" w:rsidRDefault="00B276F1" w:rsidP="00B276F1">
      <w:pPr>
        <w:ind w:firstLineChars="200" w:firstLine="420"/>
      </w:pPr>
      <w:r>
        <w:t>3、办理好的病历上含有该学生的所属院（系）、班级、学号、</w:t>
      </w:r>
      <w:proofErr w:type="gramStart"/>
      <w:r>
        <w:t>医</w:t>
      </w:r>
      <w:proofErr w:type="gramEnd"/>
      <w:r>
        <w:t>保卡号等信息，并加盖校医务室公章。</w:t>
      </w:r>
    </w:p>
    <w:p w14:paraId="4F4A7CBD" w14:textId="4F1E6716" w:rsidR="00B276F1" w:rsidRDefault="00B276F1" w:rsidP="00B276F1">
      <w:pPr>
        <w:ind w:firstLineChars="200" w:firstLine="420"/>
      </w:pPr>
      <w:r>
        <w:rPr>
          <w:rFonts w:hint="eastAsia"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学生门诊公费医疗病历本的使用</w:t>
      </w:r>
    </w:p>
    <w:p w14:paraId="77A0301B" w14:textId="5C6593E7" w:rsidR="00B276F1" w:rsidRDefault="00B276F1" w:rsidP="00B276F1">
      <w:pPr>
        <w:ind w:firstLineChars="200" w:firstLine="420"/>
      </w:pPr>
      <w:r>
        <w:t>1、学生凭病历挂号就诊，享受本校公费医疗，不带或病历</w:t>
      </w:r>
      <w:proofErr w:type="gramStart"/>
      <w:r>
        <w:t>本未</w:t>
      </w:r>
      <w:proofErr w:type="gramEnd"/>
      <w:r>
        <w:t>加盖校医务室章者，一律按自费处理。</w:t>
      </w:r>
    </w:p>
    <w:p w14:paraId="576266A8" w14:textId="3FE7E7C0" w:rsidR="00B276F1" w:rsidRDefault="00B276F1" w:rsidP="00B276F1">
      <w:pPr>
        <w:ind w:firstLineChars="200" w:firstLine="420"/>
      </w:pPr>
      <w:r>
        <w:t>2、病历本只限学生本人使用，不得转借他人，否则一经查出，由当事人写出书面检讨，停止享受公费医疗待遇一学期，并在学生所在院（系）进行通报批评。</w:t>
      </w:r>
    </w:p>
    <w:p w14:paraId="750915C4" w14:textId="3EB27AA1" w:rsidR="00B276F1" w:rsidRDefault="00B276F1" w:rsidP="00B276F1">
      <w:pPr>
        <w:ind w:firstLineChars="200" w:firstLine="420"/>
      </w:pPr>
      <w:r>
        <w:t>3、门诊公费医疗病历本应妥善保管，如有遗失，携带本人一寸免冠照片及1.00元病历工本费到校医务室补办。</w:t>
      </w:r>
    </w:p>
    <w:p w14:paraId="7894FF21" w14:textId="7967BDB8" w:rsidR="00B276F1" w:rsidRDefault="00B276F1" w:rsidP="00B276F1">
      <w:pPr>
        <w:ind w:firstLineChars="200" w:firstLine="420"/>
      </w:pPr>
      <w:r>
        <w:rPr>
          <w:rFonts w:hint="eastAsia"/>
        </w:rPr>
        <w:t>第四条</w:t>
      </w:r>
      <w:r>
        <w:rPr>
          <w:rFonts w:hint="eastAsia"/>
        </w:rPr>
        <w:t xml:space="preserve"> </w:t>
      </w:r>
      <w:r>
        <w:rPr>
          <w:rFonts w:hint="eastAsia"/>
        </w:rPr>
        <w:t>学生门诊公费医疗待遇</w:t>
      </w:r>
    </w:p>
    <w:p w14:paraId="070C89CE" w14:textId="77777777" w:rsidR="00B276F1" w:rsidRDefault="00B276F1" w:rsidP="00B276F1">
      <w:pPr>
        <w:ind w:firstLineChars="200" w:firstLine="420"/>
      </w:pPr>
      <w:r>
        <w:t>1、患病学生需先到校医务室就诊，药费按</w:t>
      </w:r>
      <w:proofErr w:type="gramStart"/>
      <w:r>
        <w:t>医</w:t>
      </w:r>
      <w:proofErr w:type="gramEnd"/>
      <w:r>
        <w:t xml:space="preserve">保目录价格的 40%收取；检查治疗费按不高于校医务室同级医院政府指导价的40%收取。 </w:t>
      </w:r>
    </w:p>
    <w:p w14:paraId="739DDDD5" w14:textId="68670374" w:rsidR="00B276F1" w:rsidRDefault="00B276F1" w:rsidP="00B276F1">
      <w:pPr>
        <w:ind w:firstLineChars="200" w:firstLine="420"/>
      </w:pPr>
      <w:r>
        <w:t>2、需要转院者（仅门诊），每次必须经校医务室批准后到上级</w:t>
      </w:r>
      <w:proofErr w:type="gramStart"/>
      <w:r>
        <w:t>医</w:t>
      </w:r>
      <w:proofErr w:type="gramEnd"/>
      <w:r>
        <w:t>保定点医院就诊，原则上应回校医务室取药（特殊情况除外）；经转诊在校外</w:t>
      </w:r>
      <w:proofErr w:type="gramStart"/>
      <w:r>
        <w:t>医</w:t>
      </w:r>
      <w:proofErr w:type="gramEnd"/>
      <w:r>
        <w:t>保定点医院看病的，凭医院发票，在</w:t>
      </w:r>
      <w:proofErr w:type="gramStart"/>
      <w:r>
        <w:t>医保范围</w:t>
      </w:r>
      <w:proofErr w:type="gramEnd"/>
      <w:r>
        <w:t>内的，回学校报销。报销标准：检查费、治疗费、药费等， 每张处方以不超过300元为标准，300元以内的报销40% （含300 元），300元以外部分自理；未经校医务室转诊发生的医疗费用自理（紧急及特殊情况除外）。学生每个参保年度所产生的医疗费用不得超过1000元。</w:t>
      </w:r>
    </w:p>
    <w:p w14:paraId="0A5438A2" w14:textId="52FC5B98" w:rsidR="00B276F1" w:rsidRDefault="00B276F1" w:rsidP="00B276F1">
      <w:pPr>
        <w:ind w:firstLineChars="200" w:firstLine="420"/>
      </w:pPr>
      <w:r>
        <w:t>3、不得向医生点名开药，不得无病找医生开病假证明。</w:t>
      </w:r>
    </w:p>
    <w:p w14:paraId="5C0D42E4" w14:textId="3652C9FC" w:rsidR="00B276F1" w:rsidRDefault="00B276F1" w:rsidP="00B276F1">
      <w:pPr>
        <w:ind w:firstLineChars="200" w:firstLine="420"/>
      </w:pPr>
      <w:r>
        <w:t>4、急诊、校医务室停诊期间发生的医疗费用，可以参照转诊的标准回学校报销。</w:t>
      </w:r>
    </w:p>
    <w:p w14:paraId="03CC0CD5" w14:textId="211B9460" w:rsidR="00B276F1" w:rsidRDefault="00B276F1" w:rsidP="00B276F1">
      <w:pPr>
        <w:ind w:firstLineChars="200" w:firstLine="420"/>
      </w:pPr>
      <w:r>
        <w:rPr>
          <w:rFonts w:hint="eastAsia"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学生门诊大病与住院</w:t>
      </w:r>
    </w:p>
    <w:p w14:paraId="4614FF5A" w14:textId="77777777" w:rsidR="00B276F1" w:rsidRDefault="00B276F1" w:rsidP="00B276F1">
      <w:pPr>
        <w:ind w:firstLineChars="200" w:firstLine="420"/>
      </w:pPr>
      <w:r>
        <w:t>1、</w:t>
      </w:r>
      <w:r>
        <w:tab/>
        <w:t>患有门诊大病的参保学生，需凭三级定点医院或专科医院出具的诊断证明和经医院盖章、主任医师签字同意的《门诊大病申请表》，经学校统一报市</w:t>
      </w:r>
      <w:proofErr w:type="gramStart"/>
      <w:r>
        <w:t>医</w:t>
      </w:r>
      <w:proofErr w:type="gramEnd"/>
      <w:r>
        <w:t>保中心备案准入，方可享受门诊大病待遇。参保学生可选择一家具备门诊大病定点资质的医院，作为本人门诊大病就医的定点医院。就诊时，需携带南京市社会保障卡、《门诊大病专用病历》到本人选定的医院就诊。</w:t>
      </w:r>
    </w:p>
    <w:p w14:paraId="2E94ED79" w14:textId="3A17F9D2" w:rsidR="00B276F1" w:rsidRDefault="00B276F1" w:rsidP="00B276F1">
      <w:pPr>
        <w:ind w:firstLineChars="200" w:firstLine="420"/>
      </w:pPr>
      <w:r>
        <w:t xml:space="preserve">2、参保学生在本市医院住院，需到校医务室备案后，持南京市社会保障卡直接到医院办理住院手续。 </w:t>
      </w:r>
    </w:p>
    <w:p w14:paraId="22670344" w14:textId="44D7CA0D" w:rsidR="00B276F1" w:rsidRDefault="00B276F1" w:rsidP="00B276F1">
      <w:pPr>
        <w:ind w:firstLineChars="200" w:firstLine="420"/>
      </w:pPr>
      <w:r>
        <w:t>3、学生异地实习及在户籍地（或生源地），因急诊住院可就近在当地就医，转往异地医院住院应先办理转外就医手续，发生的住院费用先由个人垫付，出院后凭身份证复印件、病历复印件、住院发票、费用汇总清单、出院小结、转外就医申请表等材料（所有材料自留复印件）一并交至校医务室，由学校统一报市社保中心</w:t>
      </w:r>
      <w:proofErr w:type="gramStart"/>
      <w:r>
        <w:t>医</w:t>
      </w:r>
      <w:proofErr w:type="gramEnd"/>
      <w:r>
        <w:t>保部按规定办理审核报销。转外地医院住院未按规定办理转外就医申请的，发生的医疗费用由参保学生自理。</w:t>
      </w:r>
    </w:p>
    <w:p w14:paraId="405580E6" w14:textId="505DBC0E" w:rsidR="00B276F1" w:rsidRDefault="00B276F1" w:rsidP="00B276F1">
      <w:pPr>
        <w:ind w:firstLineChars="200" w:firstLine="420"/>
      </w:pPr>
      <w:r>
        <w:rPr>
          <w:rFonts w:hint="eastAsia"/>
        </w:rPr>
        <w:t>第六条</w:t>
      </w:r>
      <w:r>
        <w:rPr>
          <w:rFonts w:hint="eastAsia"/>
        </w:rPr>
        <w:t xml:space="preserve"> </w:t>
      </w:r>
      <w:r>
        <w:rPr>
          <w:rFonts w:hint="eastAsia"/>
        </w:rPr>
        <w:t>不享受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保待遇的几种情形</w:t>
      </w:r>
    </w:p>
    <w:p w14:paraId="2B3EDDC2" w14:textId="3704503C" w:rsidR="00B276F1" w:rsidRDefault="00B276F1" w:rsidP="00B276F1">
      <w:r>
        <w:t>(1)在非</w:t>
      </w:r>
      <w:proofErr w:type="gramStart"/>
      <w:r>
        <w:t>医</w:t>
      </w:r>
      <w:proofErr w:type="gramEnd"/>
      <w:r>
        <w:t>保定点医疗机构发生的费用；</w:t>
      </w:r>
    </w:p>
    <w:p w14:paraId="25CE2C07" w14:textId="3B86DDE5" w:rsidR="00B276F1" w:rsidRDefault="00B276F1" w:rsidP="00B276F1">
      <w:r>
        <w:t>(2)中断缴费期间发生的费用；</w:t>
      </w:r>
    </w:p>
    <w:p w14:paraId="717BC622" w14:textId="2D9EFD12" w:rsidR="00B276F1" w:rsidRDefault="00B276F1" w:rsidP="00B276F1">
      <w:r>
        <w:lastRenderedPageBreak/>
        <w:t>(3未经校医务室办理转诊手续发生的费用(急诊除外)；</w:t>
      </w:r>
    </w:p>
    <w:p w14:paraId="346CEC08" w14:textId="475F5F6D" w:rsidR="00B276F1" w:rsidRDefault="00B276F1" w:rsidP="00B276F1">
      <w:r>
        <w:t>(4)未经批准、备案的在外地就医发生的费用(急诊除外)；</w:t>
      </w:r>
    </w:p>
    <w:p w14:paraId="51A7B51D" w14:textId="30DCA1CE" w:rsidR="00B276F1" w:rsidRDefault="00B276F1" w:rsidP="00B276F1">
      <w:r>
        <w:t>(5)居民</w:t>
      </w:r>
      <w:proofErr w:type="gramStart"/>
      <w:r>
        <w:t>医</w:t>
      </w:r>
      <w:proofErr w:type="gramEnd"/>
      <w:r>
        <w:t>保用药和医疗服务目录外的费用；</w:t>
      </w:r>
    </w:p>
    <w:p w14:paraId="29DBFAF2" w14:textId="1B382112" w:rsidR="00B276F1" w:rsidRDefault="00B276F1" w:rsidP="00B276F1">
      <w:r>
        <w:t>(6)计划生育手术费用；</w:t>
      </w:r>
    </w:p>
    <w:p w14:paraId="7736CE7B" w14:textId="53598315" w:rsidR="00B276F1" w:rsidRDefault="00B276F1" w:rsidP="00B276F1">
      <w:r>
        <w:t>(7)应当由第三人负担的；</w:t>
      </w:r>
    </w:p>
    <w:p w14:paraId="0C9C4A36" w14:textId="2C06AAC6" w:rsidR="00B276F1" w:rsidRDefault="00B276F1" w:rsidP="00B276F1">
      <w:r>
        <w:t>(8)自杀、自残的；</w:t>
      </w:r>
    </w:p>
    <w:p w14:paraId="62D7A11A" w14:textId="16D24839" w:rsidR="00B276F1" w:rsidRDefault="00B276F1" w:rsidP="00B276F1">
      <w:r>
        <w:t>(9)出国、出境期间；</w:t>
      </w:r>
    </w:p>
    <w:p w14:paraId="054C5816" w14:textId="1C296177" w:rsidR="00B276F1" w:rsidRDefault="00B276F1" w:rsidP="00B276F1">
      <w:r>
        <w:t>(10)整形、美容手术；</w:t>
      </w:r>
    </w:p>
    <w:p w14:paraId="5CDBFE36" w14:textId="7A8CD2E4" w:rsidR="00B276F1" w:rsidRDefault="00B276F1" w:rsidP="00B276F1">
      <w:r>
        <w:t>(11)其他不符合</w:t>
      </w:r>
      <w:proofErr w:type="gramStart"/>
      <w:r>
        <w:t>医</w:t>
      </w:r>
      <w:proofErr w:type="gramEnd"/>
      <w:r>
        <w:t>保规定支付范围的。</w:t>
      </w:r>
    </w:p>
    <w:p w14:paraId="7EB43C9F" w14:textId="07836BAB" w:rsidR="00B276F1" w:rsidRDefault="00B276F1" w:rsidP="00B276F1">
      <w:pPr>
        <w:ind w:firstLineChars="200" w:firstLine="420"/>
      </w:pPr>
      <w:r>
        <w:rPr>
          <w:rFonts w:hint="eastAsia"/>
        </w:rPr>
        <w:t>第七条</w:t>
      </w:r>
      <w:r>
        <w:rPr>
          <w:rFonts w:hint="eastAsia"/>
        </w:rPr>
        <w:t xml:space="preserve"> </w:t>
      </w:r>
      <w:r>
        <w:rPr>
          <w:rFonts w:hint="eastAsia"/>
        </w:rPr>
        <w:t>报销流程</w:t>
      </w:r>
    </w:p>
    <w:p w14:paraId="2CCB88E7" w14:textId="6386AC40" w:rsidR="0019139A" w:rsidRDefault="00B276F1" w:rsidP="00B276F1">
      <w:pPr>
        <w:ind w:firstLineChars="200" w:firstLine="420"/>
      </w:pPr>
      <w:r>
        <w:rPr>
          <w:rFonts w:hint="eastAsia"/>
        </w:rPr>
        <w:t>本规定学校授权校医务室负责解释，未尽事宜，参照南京市大学生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保指南执行。本规定如因国家医疗保障制度改革需修改完善时，以新的文件精神为准。</w:t>
      </w:r>
    </w:p>
    <w:sectPr w:rsidR="001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1"/>
    <w:rsid w:val="00071D3C"/>
    <w:rsid w:val="00253847"/>
    <w:rsid w:val="002B6747"/>
    <w:rsid w:val="00341C69"/>
    <w:rsid w:val="00B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4DAF"/>
  <w15:chartTrackingRefBased/>
  <w15:docId w15:val="{936D45B7-9BAE-47DC-AC47-962C3615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2021-09-28T01:49:00Z</dcterms:created>
  <dcterms:modified xsi:type="dcterms:W3CDTF">2021-09-28T01:51:00Z</dcterms:modified>
</cp:coreProperties>
</file>