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F766" w14:textId="77777777" w:rsidR="00874386" w:rsidRPr="00874386" w:rsidRDefault="00874386" w:rsidP="00874386">
      <w:pPr>
        <w:jc w:val="center"/>
        <w:rPr>
          <w:rFonts w:ascii="黑体" w:eastAsia="黑体" w:hAnsi="黑体"/>
          <w:sz w:val="44"/>
          <w:szCs w:val="44"/>
        </w:rPr>
      </w:pPr>
      <w:r w:rsidRPr="00874386">
        <w:rPr>
          <w:rFonts w:ascii="黑体" w:eastAsia="黑体" w:hAnsi="黑体" w:hint="eastAsia"/>
          <w:sz w:val="44"/>
          <w:szCs w:val="44"/>
        </w:rPr>
        <w:t>南京城市职业学院优秀学生评选办法</w:t>
      </w:r>
    </w:p>
    <w:p w14:paraId="5EAD0AED" w14:textId="10CEF16A" w:rsidR="00874386" w:rsidRDefault="00874386" w:rsidP="00874386">
      <w:pPr>
        <w:ind w:firstLineChars="200" w:firstLine="420"/>
      </w:pPr>
      <w:r>
        <w:rPr>
          <w:rFonts w:hint="eastAsia"/>
        </w:rPr>
        <w:t>为鼓励学生德、智、体、美、劳全面发展，培养学生的创新</w:t>
      </w:r>
      <w:r>
        <w:t>精神和实践能力，促进综合素质的提高，树立良好的校风、学风，根据《普通高等学院学生管理规定》、《南京城市职业学院学籍管理规定》和《南京城市职业学院学生综合素质测评细则》等文件要求制定本办法。</w:t>
      </w:r>
    </w:p>
    <w:p w14:paraId="2F88FE24" w14:textId="6E103989" w:rsidR="00874386" w:rsidRDefault="00874386" w:rsidP="00874386">
      <w:pPr>
        <w:jc w:val="center"/>
      </w:pPr>
      <w:r>
        <w:rPr>
          <w:rFonts w:hint="eastAsia"/>
        </w:rPr>
        <w:t>第一章 总则</w:t>
      </w:r>
    </w:p>
    <w:p w14:paraId="358A6EF7" w14:textId="205DFB2F" w:rsidR="00874386" w:rsidRPr="007250CC" w:rsidRDefault="00874386" w:rsidP="00874386">
      <w:pPr>
        <w:ind w:firstLineChars="200" w:firstLine="420"/>
      </w:pPr>
      <w:r>
        <w:rPr>
          <w:rFonts w:hint="eastAsia"/>
        </w:rPr>
        <w:t>第一条</w:t>
      </w:r>
      <w:r>
        <w:t xml:space="preserve"> </w:t>
      </w:r>
      <w:r w:rsidR="007250CC" w:rsidRPr="007250CC">
        <w:rPr>
          <w:rFonts w:hint="eastAsia"/>
        </w:rPr>
        <w:t>本办法的评选对象为我校全日制普通专科二年级以上（含二年级）学生。</w:t>
      </w:r>
    </w:p>
    <w:p w14:paraId="1ACFC2F0" w14:textId="307AC643" w:rsidR="00874386" w:rsidRDefault="00874386" w:rsidP="00874386">
      <w:pPr>
        <w:ind w:firstLineChars="200" w:firstLine="420"/>
      </w:pPr>
      <w:r>
        <w:rPr>
          <w:rFonts w:hint="eastAsia"/>
        </w:rPr>
        <w:t>第二条</w:t>
      </w:r>
      <w:r>
        <w:t xml:space="preserve"> 毕业班学生评选时间为每年五月份，非毕业班学生评选时间为每年十月份启动，在学生综合素质测评完成后进行。</w:t>
      </w:r>
    </w:p>
    <w:p w14:paraId="2F76366C" w14:textId="4A2CE1E6" w:rsidR="00874386" w:rsidRDefault="00874386" w:rsidP="00874386">
      <w:pPr>
        <w:ind w:firstLineChars="200" w:firstLine="420"/>
      </w:pPr>
      <w:r>
        <w:rPr>
          <w:rFonts w:hint="eastAsia"/>
        </w:rPr>
        <w:t>第三条</w:t>
      </w:r>
      <w:r>
        <w:t xml:space="preserve"> 本办法的评优种类为：1、三好学生；2、三好学生标兵；3、优秀学生干部；4、优秀毕业生；5</w:t>
      </w:r>
      <w:r>
        <w:rPr>
          <w:rFonts w:hint="eastAsia"/>
        </w:rPr>
        <w:t>、</w:t>
      </w:r>
      <w:r>
        <w:t>专项标兵。</w:t>
      </w:r>
    </w:p>
    <w:p w14:paraId="6512A0C7" w14:textId="7F7C284A" w:rsidR="00874386" w:rsidRDefault="00874386" w:rsidP="00874386">
      <w:pPr>
        <w:jc w:val="center"/>
      </w:pPr>
      <w:r>
        <w:rPr>
          <w:rFonts w:hint="eastAsia"/>
        </w:rPr>
        <w:t>第二章 评选条件</w:t>
      </w:r>
    </w:p>
    <w:p w14:paraId="16AEE071" w14:textId="592291E6" w:rsidR="00874386" w:rsidRDefault="00874386" w:rsidP="00874386">
      <w:pPr>
        <w:ind w:firstLineChars="200" w:firstLine="420"/>
      </w:pPr>
      <w:r>
        <w:rPr>
          <w:rFonts w:hint="eastAsia"/>
        </w:rPr>
        <w:t>第四条 “三好学生”评选条件</w:t>
      </w:r>
    </w:p>
    <w:p w14:paraId="4DE502FA" w14:textId="565C2D49" w:rsidR="00874386" w:rsidRDefault="00874386" w:rsidP="00874386">
      <w:pPr>
        <w:ind w:firstLineChars="200" w:firstLine="420"/>
      </w:pPr>
      <w:r>
        <w:t>1、热爱社会主义祖国，有坚定正确的政治方向，坚持四项基本原则，维护国家安全、荣誉和利益。严格要求自己，能够模范遵守《普通高等学院学生行为准则》以及学校有关规章制度。有良好的道德修养、为人正直、作风正派、尊敬师长、关心集体、团结同学、热爱劳动、热心为同学服务、积极参加集体活动、得到同学好评。</w:t>
      </w:r>
    </w:p>
    <w:p w14:paraId="65B005F0" w14:textId="294229F4" w:rsidR="00874386" w:rsidRDefault="00874386" w:rsidP="00874386">
      <w:pPr>
        <w:ind w:firstLineChars="200" w:firstLine="420"/>
      </w:pPr>
      <w:r>
        <w:t>2、综合素质测评等级为优秀，其中德育成绩和体质测试成绩达到良好及以上。</w:t>
      </w:r>
    </w:p>
    <w:p w14:paraId="5962016C" w14:textId="6A5046B6" w:rsidR="00874386" w:rsidRDefault="00874386" w:rsidP="00874386">
      <w:pPr>
        <w:ind w:firstLineChars="200" w:firstLine="420"/>
      </w:pPr>
      <w:r>
        <w:t>3、学习勤奋刻苦，学习成绩优秀，本学年加权平均成绩</w:t>
      </w:r>
      <w:r>
        <w:rPr>
          <w:rFonts w:hint="eastAsia"/>
        </w:rPr>
        <w:t>（学年加权平均成绩</w:t>
      </w:r>
      <w:r>
        <w:t>=∑（课程成绩X课程学分）÷∑ （本学年课程学分），下同）排名在班级前20%,且单科成绩不低于 70分。</w:t>
      </w:r>
    </w:p>
    <w:p w14:paraId="1FDD785C" w14:textId="61532EE4" w:rsidR="00874386" w:rsidRDefault="00874386" w:rsidP="00874386">
      <w:pPr>
        <w:ind w:firstLineChars="200" w:firstLine="420"/>
      </w:pPr>
      <w:r>
        <w:t>4</w:t>
      </w:r>
      <w:r>
        <w:rPr>
          <w:rFonts w:hint="eastAsia"/>
        </w:rPr>
        <w:t>、</w:t>
      </w:r>
      <w:r>
        <w:t>有良好的个人生活习惯，身心健康，积极参加校、学院、班组织的各项文体活动，并能起组织和带头作用。</w:t>
      </w:r>
    </w:p>
    <w:p w14:paraId="0E5F1906" w14:textId="24B5A27D" w:rsidR="00874386" w:rsidRDefault="00874386" w:rsidP="00874386">
      <w:pPr>
        <w:ind w:firstLineChars="200" w:firstLine="420"/>
      </w:pPr>
      <w:r>
        <w:rPr>
          <w:rFonts w:hint="eastAsia"/>
        </w:rPr>
        <w:t>第五条 “三好学生标兵”评选条件：</w:t>
      </w:r>
    </w:p>
    <w:p w14:paraId="714FA61C" w14:textId="67275E3D" w:rsidR="00874386" w:rsidRDefault="00874386" w:rsidP="00874386">
      <w:pPr>
        <w:ind w:firstLineChars="200" w:firstLine="420"/>
      </w:pPr>
      <w:r>
        <w:t>1、符合评比“三好学生”条件中第1、2、4条要求；</w:t>
      </w:r>
    </w:p>
    <w:p w14:paraId="17A48373" w14:textId="6DF149F8" w:rsidR="00874386" w:rsidRDefault="00874386" w:rsidP="00874386">
      <w:pPr>
        <w:ind w:firstLineChars="200" w:firstLine="420"/>
      </w:pPr>
      <w:r>
        <w:t>2、学习勤奋刻苦，学习成绩优异，本学年加权平均成绩在85分（含85分）以上，且单科成绩不低于75分；</w:t>
      </w:r>
    </w:p>
    <w:p w14:paraId="1D538F3F" w14:textId="693D40F1" w:rsidR="00874386" w:rsidRDefault="00874386" w:rsidP="00874386">
      <w:pPr>
        <w:ind w:firstLineChars="200" w:firstLine="420"/>
      </w:pPr>
      <w:r>
        <w:t>3、在学校精神文明建设等方面有突出成绩者可破格推荐。</w:t>
      </w:r>
    </w:p>
    <w:p w14:paraId="29AB2DC5" w14:textId="5CAFA8ED" w:rsidR="00874386" w:rsidRDefault="00874386" w:rsidP="00874386">
      <w:pPr>
        <w:ind w:firstLineChars="200" w:firstLine="420"/>
      </w:pPr>
      <w:r>
        <w:rPr>
          <w:rFonts w:hint="eastAsia"/>
        </w:rPr>
        <w:t>第六条 “优秀学生干部”评选条件：</w:t>
      </w:r>
    </w:p>
    <w:p w14:paraId="270795CA" w14:textId="59F0736C" w:rsidR="00874386" w:rsidRDefault="00874386" w:rsidP="00874386">
      <w:pPr>
        <w:ind w:firstLineChars="200" w:firstLine="420"/>
      </w:pPr>
      <w:r>
        <w:t>1、符合评比“三好学生”条件中第1、4条要求；</w:t>
      </w:r>
    </w:p>
    <w:p w14:paraId="690A3B33" w14:textId="3B14093E" w:rsidR="00874386" w:rsidRDefault="00874386" w:rsidP="00874386">
      <w:pPr>
        <w:ind w:firstLineChars="200" w:firstLine="420"/>
      </w:pPr>
      <w:r>
        <w:t>2、学习勤奋刻苦，学习成绩优良，本学年加权平均成绩在班级前10%,无补考或重修科目；</w:t>
      </w:r>
    </w:p>
    <w:p w14:paraId="488E050B" w14:textId="1FC407A0" w:rsidR="00874386" w:rsidRDefault="00874386" w:rsidP="00874386">
      <w:pPr>
        <w:ind w:firstLineChars="200" w:firstLine="420"/>
      </w:pPr>
      <w:r>
        <w:t>3、担任校、学院、班级学生干部，在学生中能起到模范带头作用。热心社会工作、以身作则、积极主动、责任心强、有创新精神、工作成绩突出、得到老师和同学的认可；</w:t>
      </w:r>
    </w:p>
    <w:p w14:paraId="0B6457F5" w14:textId="3E6536E1" w:rsidR="00874386" w:rsidRDefault="00874386" w:rsidP="00874386">
      <w:pPr>
        <w:ind w:firstLineChars="200" w:firstLine="420"/>
      </w:pPr>
      <w:r>
        <w:t>4、综合素质测评等级为良好以上（含），其中德育成绩和体质测试成绩达到良好及以上；</w:t>
      </w:r>
    </w:p>
    <w:p w14:paraId="238F0721" w14:textId="25B565ED" w:rsidR="00874386" w:rsidRDefault="00874386" w:rsidP="00874386">
      <w:pPr>
        <w:ind w:firstLineChars="200" w:firstLine="420"/>
      </w:pPr>
      <w:r>
        <w:t>5、所在寝室被评为“文明寝室"。</w:t>
      </w:r>
    </w:p>
    <w:p w14:paraId="41114E83" w14:textId="4BF72097" w:rsidR="00874386" w:rsidRDefault="00874386" w:rsidP="00874386">
      <w:pPr>
        <w:ind w:firstLineChars="200" w:firstLine="420"/>
      </w:pPr>
      <w:r>
        <w:rPr>
          <w:rFonts w:hint="eastAsia"/>
        </w:rPr>
        <w:t>第七条 “优秀毕业生”的评选条件：</w:t>
      </w:r>
    </w:p>
    <w:p w14:paraId="4FFDC30B" w14:textId="62AA2C4D" w:rsidR="00874386" w:rsidRDefault="00874386" w:rsidP="00874386">
      <w:pPr>
        <w:ind w:firstLineChars="200" w:firstLine="420"/>
      </w:pPr>
      <w:r>
        <w:t>1、在校期间各学年平均成绩优良，无补考或重修科目，表 现突出，在同学中有较高的威信；</w:t>
      </w:r>
    </w:p>
    <w:p w14:paraId="55305376" w14:textId="357271F2" w:rsidR="00874386" w:rsidRDefault="00874386" w:rsidP="00874386">
      <w:pPr>
        <w:ind w:firstLineChars="200" w:firstLine="420"/>
      </w:pPr>
      <w:r>
        <w:t>2、曾至少获得过两次以上校级荣誉称号或非校园文化活动 类奖项；</w:t>
      </w:r>
    </w:p>
    <w:p w14:paraId="39FEC73C" w14:textId="7E1FD3C5" w:rsidR="00874386" w:rsidRDefault="00874386" w:rsidP="00874386">
      <w:pPr>
        <w:ind w:firstLineChars="200" w:firstLine="420"/>
      </w:pPr>
      <w:r>
        <w:t>3、</w:t>
      </w:r>
      <w:r w:rsidRPr="00874386">
        <w:rPr>
          <w:rFonts w:hint="eastAsia"/>
        </w:rPr>
        <w:t>在校期间综合素质测评平均成绩优秀</w:t>
      </w:r>
      <w:r>
        <w:t xml:space="preserve">； </w:t>
      </w:r>
    </w:p>
    <w:p w14:paraId="4B3571E1" w14:textId="20B53050" w:rsidR="00874386" w:rsidRDefault="00874386" w:rsidP="00874386">
      <w:pPr>
        <w:ind w:firstLineChars="200" w:firstLine="420"/>
      </w:pPr>
      <w:r>
        <w:t>4、</w:t>
      </w:r>
      <w:r w:rsidRPr="00874386">
        <w:rPr>
          <w:rFonts w:hint="eastAsia"/>
        </w:rPr>
        <w:t>在学校精神文明建设等方面有突出成绩或在某个方面对学校做出过特殊贡献者或在实习期间表现特别突出或在创新、创业、创优方面卓有成效的可破格推荐</w:t>
      </w:r>
      <w:r>
        <w:t>；</w:t>
      </w:r>
    </w:p>
    <w:p w14:paraId="5C5E9E34" w14:textId="260C3862" w:rsidR="00874386" w:rsidRDefault="00874386" w:rsidP="00874386">
      <w:pPr>
        <w:ind w:firstLineChars="200" w:firstLine="420"/>
      </w:pPr>
      <w:r>
        <w:t>5、在校期间受过纪律处分的学生，一律不得评为“优秀毕业生"。</w:t>
      </w:r>
    </w:p>
    <w:p w14:paraId="34E80616" w14:textId="632D9427" w:rsidR="00874386" w:rsidRDefault="00874386" w:rsidP="00874386">
      <w:pPr>
        <w:ind w:firstLineChars="200" w:firstLine="420"/>
      </w:pPr>
      <w:r>
        <w:rPr>
          <w:rFonts w:hint="eastAsia"/>
        </w:rPr>
        <w:lastRenderedPageBreak/>
        <w:t>第八条 专项标兵评选条件：</w:t>
      </w:r>
    </w:p>
    <w:p w14:paraId="443E41A0" w14:textId="3DDBDF58" w:rsidR="00874386" w:rsidRDefault="00874386" w:rsidP="00874386">
      <w:pPr>
        <w:ind w:firstLineChars="200" w:firstLine="420"/>
      </w:pPr>
      <w:r>
        <w:t>1、道德风尚标兵</w:t>
      </w:r>
    </w:p>
    <w:p w14:paraId="2368637B" w14:textId="5CC06CDB" w:rsidR="00874386" w:rsidRDefault="00874386" w:rsidP="00874386">
      <w:pPr>
        <w:ind w:firstLineChars="200" w:firstLine="420"/>
      </w:pPr>
      <w:r>
        <w:rPr>
          <w:rFonts w:hint="eastAsia"/>
        </w:rPr>
        <w:t>在学校精神文明建设中或在感恩、诚信、见义勇为等方面表</w:t>
      </w:r>
      <w:r>
        <w:t>现突出、事迹具有典型性（经认定后），该学年综合素质测评在合格、学年加权平均成绩在60分以上的学生，授予“道德风尚标兵”荣誉称号。</w:t>
      </w:r>
    </w:p>
    <w:p w14:paraId="76BD1CAE" w14:textId="37140158" w:rsidR="00874386" w:rsidRDefault="00874386" w:rsidP="00874386">
      <w:pPr>
        <w:ind w:firstLineChars="200" w:firstLine="420"/>
      </w:pPr>
      <w:r>
        <w:t>2、校园文化活动标兵</w:t>
      </w:r>
    </w:p>
    <w:p w14:paraId="5002257D" w14:textId="43D83E4B" w:rsidR="00874386" w:rsidRDefault="00874386" w:rsidP="00874386">
      <w:pPr>
        <w:ind w:firstLineChars="200" w:firstLine="420"/>
      </w:pPr>
      <w:r>
        <w:rPr>
          <w:rFonts w:hint="eastAsia"/>
        </w:rPr>
        <w:t>在市级及以上大学生文化艺术展演、书法、美术、摄影、演</w:t>
      </w:r>
      <w:r>
        <w:t>讲、体育等专项比赛中取得突出成绩，该学年综合素质测评在合格、学年加权平均成绩在60分以上的学生，授予“校园文化活动标兵”荣誉称号。</w:t>
      </w:r>
    </w:p>
    <w:p w14:paraId="7D6503FF" w14:textId="158466A9" w:rsidR="00874386" w:rsidRDefault="00874386" w:rsidP="00874386">
      <w:pPr>
        <w:ind w:firstLineChars="200" w:firstLine="420"/>
      </w:pPr>
      <w:r>
        <w:t>3、创新创业标兵</w:t>
      </w:r>
    </w:p>
    <w:p w14:paraId="27575ACE" w14:textId="58C85483" w:rsidR="00874386" w:rsidRDefault="00874386" w:rsidP="00874386">
      <w:pPr>
        <w:ind w:firstLineChars="200" w:firstLine="420"/>
      </w:pPr>
      <w:r>
        <w:rPr>
          <w:rFonts w:hint="eastAsia"/>
        </w:rPr>
        <w:t>诚实守信、合法经营，无不良社会反映。具有创业创新精神</w:t>
      </w:r>
      <w:r>
        <w:t>和争先创优意识，创业创新业绩显著，富有发展潜力，典型事迹对在校大学生具有引领示范作用。该学年综合素质测评在合格、学年加权平均成绩在60分以上的学生，授予“创新创业标兵”荣誉称号。</w:t>
      </w:r>
    </w:p>
    <w:p w14:paraId="5D434C67" w14:textId="13632522" w:rsidR="00874386" w:rsidRDefault="00874386" w:rsidP="00874386">
      <w:pPr>
        <w:ind w:firstLineChars="200" w:firstLine="420"/>
      </w:pPr>
      <w:r>
        <w:t>4、技术技能标兵</w:t>
      </w:r>
    </w:p>
    <w:p w14:paraId="27FDE723" w14:textId="04D4B8E9" w:rsidR="00874386" w:rsidRDefault="00874386" w:rsidP="00874386">
      <w:pPr>
        <w:ind w:firstLineChars="200" w:firstLine="420"/>
      </w:pPr>
      <w:r>
        <w:rPr>
          <w:rFonts w:hint="eastAsia"/>
        </w:rPr>
        <w:t>评定学年必修课无不及格（不含补考）且该学年综合素</w:t>
      </w:r>
      <w:r>
        <w:t xml:space="preserve">质测评在良好以上的学生，获得经教务处认定的校级以上（不含校级）比赛三等奖（含）以上，授予“技术技能标兵"荣誉称号。 </w:t>
      </w:r>
    </w:p>
    <w:p w14:paraId="5298FFBB" w14:textId="6FC67B70" w:rsidR="00874386" w:rsidRDefault="00874386" w:rsidP="00874386">
      <w:pPr>
        <w:jc w:val="center"/>
      </w:pPr>
      <w:r>
        <w:rPr>
          <w:rFonts w:hint="eastAsia"/>
        </w:rPr>
        <w:t>第三章 评选程序和要求</w:t>
      </w:r>
    </w:p>
    <w:p w14:paraId="529796DA" w14:textId="5A2BBFC9" w:rsidR="00874386" w:rsidRDefault="00874386" w:rsidP="00874386">
      <w:pPr>
        <w:ind w:firstLineChars="200" w:firstLine="420"/>
      </w:pPr>
      <w:r>
        <w:rPr>
          <w:rFonts w:hint="eastAsia"/>
        </w:rPr>
        <w:t>第九条  “三好学生”“三好学生标兵”“优秀学生干</w:t>
      </w:r>
      <w:r>
        <w:t>部”“优秀毕业生”、专项标兵的评选程序</w:t>
      </w:r>
    </w:p>
    <w:p w14:paraId="1C8314F2" w14:textId="6354A0D4" w:rsidR="00874386" w:rsidRDefault="00874386" w:rsidP="00874386">
      <w:pPr>
        <w:ind w:firstLineChars="200" w:firstLine="420"/>
      </w:pPr>
      <w:r>
        <w:t>1、学生个人申报或小组推荐。</w:t>
      </w:r>
    </w:p>
    <w:p w14:paraId="6BC74308" w14:textId="04FE80D9" w:rsidR="00874386" w:rsidRDefault="00874386" w:rsidP="00874386">
      <w:pPr>
        <w:ind w:firstLineChars="200" w:firstLine="420"/>
      </w:pPr>
      <w:r>
        <w:t>2、班级进行民主评选或无记名投票，班委、辅导员（班主任）做出鉴定。</w:t>
      </w:r>
    </w:p>
    <w:p w14:paraId="56636FCF" w14:textId="71E7238A" w:rsidR="00874386" w:rsidRDefault="00874386" w:rsidP="00874386">
      <w:pPr>
        <w:ind w:firstLineChars="200" w:firstLine="420"/>
      </w:pPr>
      <w:r>
        <w:t>3、学院（办学点）党总支或评选工作组初审并公示，公示5天。</w:t>
      </w:r>
    </w:p>
    <w:p w14:paraId="3FC5333D" w14:textId="4B4B4903" w:rsidR="00874386" w:rsidRDefault="00874386" w:rsidP="00874386">
      <w:pPr>
        <w:ind w:firstLineChars="200" w:firstLine="420"/>
      </w:pPr>
      <w:r>
        <w:t>4、校领导集体研究通过后公示不少于5个工作日。</w:t>
      </w:r>
    </w:p>
    <w:p w14:paraId="0B4B793D" w14:textId="32A1C93E" w:rsidR="00874386" w:rsidRDefault="00874386" w:rsidP="00874386">
      <w:pPr>
        <w:ind w:firstLineChars="200" w:firstLine="420"/>
      </w:pPr>
      <w:r>
        <w:t>5、学生处在各校区公示不少于5日。公示无异议后，正式行文。</w:t>
      </w:r>
    </w:p>
    <w:p w14:paraId="6976D6F9" w14:textId="7AE1B195" w:rsidR="00874386" w:rsidRDefault="00874386" w:rsidP="00874386">
      <w:pPr>
        <w:ind w:firstLineChars="200" w:firstLine="420"/>
      </w:pPr>
      <w:r>
        <w:rPr>
          <w:rFonts w:hint="eastAsia"/>
        </w:rPr>
        <w:t>第十条 学生处具体负责组织实施，各学院（办学点）党总支</w:t>
      </w:r>
      <w:r>
        <w:t>（党组织）成立评选工作组，具体负责本单位的各项评选工作。各班级成立由辅导员（班主任）、班长、团支部书记、学习委员、2-3名同学等组成的评选小组，负责本班级的评选工作。评选过程要广泛听取意见，把好质量关，保证公正、公平、公开，评选出真正起表率作用的先进个人。</w:t>
      </w:r>
    </w:p>
    <w:p w14:paraId="0F22090B" w14:textId="741B36E9" w:rsidR="00874386" w:rsidRDefault="00874386" w:rsidP="00874386">
      <w:pPr>
        <w:ind w:firstLineChars="200" w:firstLine="420"/>
      </w:pPr>
      <w:r>
        <w:rPr>
          <w:rFonts w:hint="eastAsia"/>
        </w:rPr>
        <w:t>第十一条 各学院（办学点）要严格按照规定比例进行评选。</w:t>
      </w:r>
    </w:p>
    <w:p w14:paraId="27C1A4C5" w14:textId="262A5380" w:rsidR="00874386" w:rsidRDefault="00874386" w:rsidP="00874386">
      <w:pPr>
        <w:ind w:firstLineChars="200" w:firstLine="420"/>
      </w:pPr>
      <w:r>
        <w:rPr>
          <w:rFonts w:hint="eastAsia"/>
        </w:rPr>
        <w:t>“三好学生标兵”“三好学生”“优秀学生干部”的总数不</w:t>
      </w:r>
      <w:r>
        <w:t>得超过参加评选人数的20%,其中“三好学生标兵”占2%, “三好学生"占15%, “优秀学生干部"占3%。“优秀毕业生"的评选比例按毕业生人数的5%分班计算。专项标兵须有相应事迹材料，审核通过后方可获得。不符合条件的可空缺。</w:t>
      </w:r>
    </w:p>
    <w:p w14:paraId="4ADACEC4" w14:textId="56D717A9" w:rsidR="00874386" w:rsidRDefault="00874386" w:rsidP="00874386">
      <w:pPr>
        <w:ind w:firstLineChars="200" w:firstLine="420"/>
      </w:pPr>
      <w:r>
        <w:rPr>
          <w:rFonts w:hint="eastAsia"/>
        </w:rPr>
        <w:t>第十二条 各学院（办学点）报送材料时，需交报名表一式两</w:t>
      </w:r>
      <w:r>
        <w:t>份，要认真、如实填写相关信息。如审批时查到不实信息，将取消该个人的评比资格。</w:t>
      </w:r>
    </w:p>
    <w:p w14:paraId="0CC87B2B" w14:textId="38AE012B" w:rsidR="00874386" w:rsidRDefault="00874386" w:rsidP="00874386">
      <w:pPr>
        <w:ind w:firstLineChars="200" w:firstLine="420"/>
      </w:pPr>
      <w:r>
        <w:rPr>
          <w:rFonts w:hint="eastAsia"/>
        </w:rPr>
        <w:t>第十三条 省、市级“三好学生”“优秀学生干部”“优秀毕业生</w:t>
      </w:r>
      <w:r>
        <w:t>"的推荐评选名单在校级先进个人名单中产生，具体</w:t>
      </w:r>
      <w:r>
        <w:rPr>
          <w:rFonts w:hint="eastAsia"/>
        </w:rPr>
        <w:t>办法详见《</w:t>
      </w:r>
      <w:r w:rsidR="005E458C" w:rsidRPr="005E458C">
        <w:rPr>
          <w:rFonts w:hint="eastAsia"/>
        </w:rPr>
        <w:t>南京城市职业学院省级先进个人、先进班集体评选办法</w:t>
      </w:r>
      <w:r>
        <w:t>》。</w:t>
      </w:r>
    </w:p>
    <w:p w14:paraId="0229DF0A" w14:textId="066FA41E" w:rsidR="00874386" w:rsidRDefault="00874386" w:rsidP="005E458C">
      <w:pPr>
        <w:jc w:val="center"/>
      </w:pPr>
      <w:r>
        <w:rPr>
          <w:rFonts w:hint="eastAsia"/>
        </w:rPr>
        <w:t>第四章</w:t>
      </w:r>
      <w:r w:rsidR="005E458C">
        <w:rPr>
          <w:rFonts w:hint="eastAsia"/>
        </w:rPr>
        <w:t xml:space="preserve"> </w:t>
      </w:r>
      <w:r>
        <w:rPr>
          <w:rFonts w:hint="eastAsia"/>
        </w:rPr>
        <w:t>奖励办法</w:t>
      </w:r>
    </w:p>
    <w:p w14:paraId="1B5E41E0" w14:textId="5A6F52CB" w:rsidR="00874386" w:rsidRDefault="00874386" w:rsidP="005E458C">
      <w:pPr>
        <w:ind w:firstLineChars="200" w:firstLine="420"/>
      </w:pPr>
      <w:r>
        <w:rPr>
          <w:rFonts w:hint="eastAsia"/>
        </w:rPr>
        <w:t>第十四条</w:t>
      </w:r>
      <w:r w:rsidR="005E458C">
        <w:rPr>
          <w:rFonts w:hint="eastAsia"/>
        </w:rPr>
        <w:t xml:space="preserve"> </w:t>
      </w:r>
      <w:r>
        <w:rPr>
          <w:rFonts w:hint="eastAsia"/>
        </w:rPr>
        <w:t>凡被评为“三好学生标兵”“三好学生”“优</w:t>
      </w:r>
      <w:r>
        <w:t>秀学生干部”、“优秀毕业生”、专项标兵的同学，均由学校授予荣誉称号，颁发荣誉证书，获奖个人的审批材料须装入学生档案，并可根据《南京城市职业学院优秀学生奖学金评定办法》的有关规定申请相关奖学金。</w:t>
      </w:r>
    </w:p>
    <w:p w14:paraId="0A11ED8C" w14:textId="7BC81ABF" w:rsidR="00874386" w:rsidRDefault="00874386" w:rsidP="005E458C">
      <w:pPr>
        <w:ind w:firstLineChars="200" w:firstLine="420"/>
      </w:pPr>
      <w:r>
        <w:rPr>
          <w:rFonts w:hint="eastAsia"/>
        </w:rPr>
        <w:t>第十五条</w:t>
      </w:r>
      <w:r w:rsidR="005E458C">
        <w:rPr>
          <w:rFonts w:hint="eastAsia"/>
        </w:rPr>
        <w:t xml:space="preserve"> </w:t>
      </w:r>
      <w:r>
        <w:rPr>
          <w:rFonts w:hint="eastAsia"/>
        </w:rPr>
        <w:t>获得荣誉称号的个人在“学生综合素质测评”中可</w:t>
      </w:r>
      <w:r>
        <w:t>按相关规定加分。</w:t>
      </w:r>
    </w:p>
    <w:p w14:paraId="6CD2BCB1" w14:textId="53EF8A25" w:rsidR="00874386" w:rsidRDefault="00874386" w:rsidP="005E458C">
      <w:pPr>
        <w:ind w:firstLineChars="200" w:firstLine="420"/>
      </w:pPr>
      <w:r>
        <w:rPr>
          <w:rFonts w:hint="eastAsia"/>
        </w:rPr>
        <w:t>第十六条</w:t>
      </w:r>
      <w:r w:rsidR="005E458C">
        <w:rPr>
          <w:rFonts w:hint="eastAsia"/>
        </w:rPr>
        <w:t xml:space="preserve"> </w:t>
      </w:r>
      <w:r>
        <w:rPr>
          <w:rFonts w:hint="eastAsia"/>
        </w:rPr>
        <w:t>本办法自公布之日起实施。</w:t>
      </w:r>
    </w:p>
    <w:p w14:paraId="1E614BC5" w14:textId="46B70BE5" w:rsidR="0019139A" w:rsidRDefault="00874386" w:rsidP="005E458C">
      <w:pPr>
        <w:ind w:firstLineChars="200" w:firstLine="420"/>
      </w:pPr>
      <w:r>
        <w:rPr>
          <w:rFonts w:hint="eastAsia"/>
        </w:rPr>
        <w:t>第十七条</w:t>
      </w:r>
      <w:r w:rsidR="005E458C">
        <w:rPr>
          <w:rFonts w:hint="eastAsia"/>
        </w:rPr>
        <w:t xml:space="preserve"> </w:t>
      </w:r>
      <w:r>
        <w:rPr>
          <w:rFonts w:hint="eastAsia"/>
        </w:rPr>
        <w:t>本办法由学生处负责解释。</w:t>
      </w:r>
    </w:p>
    <w:sectPr w:rsidR="001913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579E" w14:textId="77777777" w:rsidR="00FD7181" w:rsidRDefault="00FD7181" w:rsidP="007250CC">
      <w:r>
        <w:separator/>
      </w:r>
    </w:p>
  </w:endnote>
  <w:endnote w:type="continuationSeparator" w:id="0">
    <w:p w14:paraId="13D1478F" w14:textId="77777777" w:rsidR="00FD7181" w:rsidRDefault="00FD7181" w:rsidP="0072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0EBA" w14:textId="77777777" w:rsidR="00FD7181" w:rsidRDefault="00FD7181" w:rsidP="007250CC">
      <w:r>
        <w:separator/>
      </w:r>
    </w:p>
  </w:footnote>
  <w:footnote w:type="continuationSeparator" w:id="0">
    <w:p w14:paraId="386DE507" w14:textId="77777777" w:rsidR="00FD7181" w:rsidRDefault="00FD7181" w:rsidP="00725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86"/>
    <w:rsid w:val="00071D3C"/>
    <w:rsid w:val="00253847"/>
    <w:rsid w:val="002B6747"/>
    <w:rsid w:val="00341C69"/>
    <w:rsid w:val="005E458C"/>
    <w:rsid w:val="007250CC"/>
    <w:rsid w:val="00874386"/>
    <w:rsid w:val="00FD7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8AB32"/>
  <w15:chartTrackingRefBased/>
  <w15:docId w15:val="{9819B126-F5AC-4F4A-AF74-36382A4D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0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50CC"/>
    <w:rPr>
      <w:sz w:val="18"/>
      <w:szCs w:val="18"/>
    </w:rPr>
  </w:style>
  <w:style w:type="paragraph" w:styleId="a5">
    <w:name w:val="footer"/>
    <w:basedOn w:val="a"/>
    <w:link w:val="a6"/>
    <w:uiPriority w:val="99"/>
    <w:unhideWhenUsed/>
    <w:rsid w:val="007250CC"/>
    <w:pPr>
      <w:tabs>
        <w:tab w:val="center" w:pos="4153"/>
        <w:tab w:val="right" w:pos="8306"/>
      </w:tabs>
      <w:snapToGrid w:val="0"/>
      <w:jc w:val="left"/>
    </w:pPr>
    <w:rPr>
      <w:sz w:val="18"/>
      <w:szCs w:val="18"/>
    </w:rPr>
  </w:style>
  <w:style w:type="character" w:customStyle="1" w:styleId="a6">
    <w:name w:val="页脚 字符"/>
    <w:basedOn w:val="a0"/>
    <w:link w:val="a5"/>
    <w:uiPriority w:val="99"/>
    <w:rsid w:val="007250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2021-09-26T02:46:00Z</dcterms:created>
  <dcterms:modified xsi:type="dcterms:W3CDTF">2021-09-28T05:59:00Z</dcterms:modified>
</cp:coreProperties>
</file>